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b w:val="1"/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sz w:val="28"/>
          <w:szCs w:val="28"/>
          <w:rtl w:val="0"/>
        </w:rPr>
        <w:t xml:space="preserve">Инструкция по эксплуатации</w:t>
      </w:r>
    </w:p>
    <w:p w:rsidR="00000000" w:rsidDel="00000000" w:rsidP="00000000" w:rsidRDefault="00000000" w:rsidRPr="00000000" w14:paraId="00000011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ПО </w:t>
      </w:r>
      <w:r w:rsidDel="00000000" w:rsidR="00000000" w:rsidRPr="00000000">
        <w:rPr>
          <w:sz w:val="28"/>
          <w:szCs w:val="28"/>
          <w:rtl w:val="0"/>
        </w:rPr>
        <w:t xml:space="preserve">«</w:t>
      </w:r>
      <w:r w:rsidDel="00000000" w:rsidR="00000000" w:rsidRPr="00000000">
        <w:rPr>
          <w:b w:val="1"/>
          <w:sz w:val="28"/>
          <w:szCs w:val="28"/>
          <w:rtl w:val="0"/>
        </w:rPr>
        <w:t xml:space="preserve">Внутреннее программное обеспечение пульта удаленного управления по IP-сети ПУ RU.ЦТРВ.600002-01»</w:t>
      </w:r>
    </w:p>
    <w:p w:rsidR="00000000" w:rsidDel="00000000" w:rsidP="00000000" w:rsidRDefault="00000000" w:rsidRPr="00000000" w14:paraId="00000012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40" w:line="259" w:lineRule="auto"/>
        <w:rPr>
          <w:sz w:val="24"/>
          <w:szCs w:val="24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1022490873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19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3,3,"</w:instrText>
            <w:fldChar w:fldCharType="separate"/>
          </w:r>
          <w:hyperlink w:anchor="_heading=h.17dp8vu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Описание и назначение ПО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A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3rdcrjn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запуска ПО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B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77g9jdri5opy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Условия эксплуатации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C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nfqu4si2neip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Основные компоненты ПО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D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завершения работы ПО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E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Контакты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1F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bookmarkStart w:colFirst="0" w:colLast="0" w:name="_heading=h.sf6736tfr2ku" w:id="1"/>
      <w:bookmarkEnd w:id="1"/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Общие сведения</w:t>
      </w:r>
    </w:p>
    <w:p w:rsidR="00000000" w:rsidDel="00000000" w:rsidP="00000000" w:rsidRDefault="00000000" w:rsidRPr="00000000" w14:paraId="00000023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Данный документ является руководством по эксплуатации</w:t>
      </w:r>
    </w:p>
    <w:p w:rsidR="00000000" w:rsidDel="00000000" w:rsidP="00000000" w:rsidRDefault="00000000" w:rsidRPr="00000000" w14:paraId="00000024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программного обеспечения «Внутреннее программное обеспечение пульта удаленного управления по IP-сети ПУ RU.ЦТРВ.600002-01» (далее – ПО). </w:t>
      </w:r>
    </w:p>
    <w:p w:rsidR="00000000" w:rsidDel="00000000" w:rsidP="00000000" w:rsidRDefault="00000000" w:rsidRPr="00000000" w14:paraId="00000025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Все исключительные права на ПО принадлежат ООО ЦНТ .</w:t>
      </w:r>
    </w:p>
    <w:p w:rsidR="00000000" w:rsidDel="00000000" w:rsidP="00000000" w:rsidRDefault="00000000" w:rsidRPr="00000000" w14:paraId="00000027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разработано с целью удалённого управления средствами радиосвязи, осуществления приёма и передачи информационных сигналов.</w:t>
      </w:r>
    </w:p>
    <w:p w:rsidR="00000000" w:rsidDel="00000000" w:rsidP="00000000" w:rsidRDefault="00000000" w:rsidRPr="00000000" w14:paraId="00000029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Style w:val="Heading1"/>
        <w:keepNext w:val="1"/>
        <w:keepLines w:val="1"/>
        <w:spacing w:line="240" w:lineRule="auto"/>
        <w:jc w:val="both"/>
        <w:rPr>
          <w:vertAlign w:val="baseline"/>
        </w:rPr>
      </w:pPr>
      <w:bookmarkStart w:colFirst="0" w:colLast="0" w:name="_heading=h.17dp8vu" w:id="2"/>
      <w:bookmarkEnd w:id="2"/>
      <w:r w:rsidDel="00000000" w:rsidR="00000000" w:rsidRPr="00000000">
        <w:rPr>
          <w:vertAlign w:val="baseline"/>
          <w:rtl w:val="0"/>
        </w:rPr>
        <w:t xml:space="preserve">Описание и назначение ПО</w:t>
      </w:r>
    </w:p>
    <w:p w:rsidR="00000000" w:rsidDel="00000000" w:rsidP="00000000" w:rsidRDefault="00000000" w:rsidRPr="00000000" w14:paraId="0000004D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«Внутреннее программное обеспечение пульта удаленного управления по IP-сети ПУ RU.ЦТРВ.600002-01» – работает в составе дополнительных изделий и предназначена для удалённого управления по IP-сети средствами радиосвязи через Радиошлюзы RoIP посредством стека сетевых протоколов ARP, IP, ICMP, UDP, TCP, HTTP, аудиокодеков g.711 uLaw, GSM 6.10 FR и сетевого интерфейса ЛВС Ethernet 10/100 Мбит/с. </w:t>
      </w:r>
    </w:p>
    <w:p w:rsidR="00000000" w:rsidDel="00000000" w:rsidP="00000000" w:rsidRDefault="00000000" w:rsidRPr="00000000" w14:paraId="0000004E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Внутреннее программное обеспечение в составе пультов обеспечивают связь между диспетчерами при использовании в одной общей IP-сети.</w:t>
      </w:r>
    </w:p>
    <w:p w:rsidR="00000000" w:rsidDel="00000000" w:rsidP="00000000" w:rsidRDefault="00000000" w:rsidRPr="00000000" w14:paraId="00000050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Функциональные возможности пультов определяются Внутренним программным обеспечением пульта удалённого управления по IP-сети ПУ RU.ЦТРВ.600002-01 (далее – ВПО) российского происхождения.</w:t>
      </w:r>
    </w:p>
    <w:p w:rsidR="00000000" w:rsidDel="00000000" w:rsidP="00000000" w:rsidRDefault="00000000" w:rsidRPr="00000000" w14:paraId="00000052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в составе изделий позволяет осуществлять:</w:t>
      </w:r>
    </w:p>
    <w:p w:rsidR="00000000" w:rsidDel="00000000" w:rsidP="00000000" w:rsidRDefault="00000000" w:rsidRPr="00000000" w14:paraId="00000054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Удалённое управление средствами радиосвязи по IP-сети через технологию RoIP.</w:t>
      </w:r>
    </w:p>
    <w:p w:rsidR="00000000" w:rsidDel="00000000" w:rsidP="00000000" w:rsidRDefault="00000000" w:rsidRPr="00000000" w14:paraId="00000055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Обеспечение голосовой связи между диспетчерами в общей IP-сети.</w:t>
      </w:r>
    </w:p>
    <w:p w:rsidR="00000000" w:rsidDel="00000000" w:rsidP="00000000" w:rsidRDefault="00000000" w:rsidRPr="00000000" w14:paraId="00000056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Поддержка сетевых протоколов ARP, IP, ICMP, UDP, TCP и HTTP.</w:t>
      </w:r>
    </w:p>
    <w:p w:rsidR="00000000" w:rsidDel="00000000" w:rsidP="00000000" w:rsidRDefault="00000000" w:rsidRPr="00000000" w14:paraId="00000057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Кодирование аудио по стандартам G.711 uLaw и GSM 6.10 FR.</w:t>
      </w:r>
    </w:p>
    <w:p w:rsidR="00000000" w:rsidDel="00000000" w:rsidP="00000000" w:rsidRDefault="00000000" w:rsidRPr="00000000" w14:paraId="00000058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Интеграция в состав аппаратно-программного комплекса «Радиокупол БСК».</w:t>
      </w:r>
    </w:p>
    <w:p w:rsidR="00000000" w:rsidDel="00000000" w:rsidP="00000000" w:rsidRDefault="00000000" w:rsidRPr="00000000" w14:paraId="00000059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Сетевое подключение через интерфейс Ethernet 10/100 Мбит/с.</w:t>
      </w:r>
    </w:p>
    <w:p w:rsidR="00000000" w:rsidDel="00000000" w:rsidP="00000000" w:rsidRDefault="00000000" w:rsidRPr="00000000" w14:paraId="0000005A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Программа работает в составе специальных изделий (рис.1).</w:t>
      </w:r>
    </w:p>
    <w:p w:rsidR="00000000" w:rsidDel="00000000" w:rsidP="00000000" w:rsidRDefault="00000000" w:rsidRPr="00000000" w14:paraId="0000005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31200" cy="3530600"/>
            <wp:effectExtent b="0" l="0" r="0" t="0"/>
            <wp:docPr id="9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530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Рис.1</w:t>
      </w:r>
    </w:p>
    <w:p w:rsidR="00000000" w:rsidDel="00000000" w:rsidP="00000000" w:rsidRDefault="00000000" w:rsidRPr="00000000" w14:paraId="0000005F">
      <w:pPr>
        <w:spacing w:after="240" w:befor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— Пульт</w:t>
      </w:r>
    </w:p>
    <w:p w:rsidR="00000000" w:rsidDel="00000000" w:rsidP="00000000" w:rsidRDefault="00000000" w:rsidRPr="00000000" w14:paraId="00000060">
      <w:pPr>
        <w:spacing w:after="240" w:befor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 — Блок питания</w:t>
      </w:r>
    </w:p>
    <w:p w:rsidR="00000000" w:rsidDel="00000000" w:rsidP="00000000" w:rsidRDefault="00000000" w:rsidRPr="00000000" w14:paraId="00000061">
      <w:pPr>
        <w:spacing w:after="380" w:befor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 — Гарнитура</w:t>
      </w:r>
    </w:p>
    <w:p w:rsidR="00000000" w:rsidDel="00000000" w:rsidP="00000000" w:rsidRDefault="00000000" w:rsidRPr="00000000" w14:paraId="00000062">
      <w:pPr>
        <w:spacing w:after="240" w:befor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 — Руководство пользователя</w:t>
      </w:r>
    </w:p>
    <w:p w:rsidR="00000000" w:rsidDel="00000000" w:rsidP="00000000" w:rsidRDefault="00000000" w:rsidRPr="00000000" w14:paraId="00000063">
      <w:pPr>
        <w:spacing w:after="240" w:befor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 — Патч-корд Ethernet</w:t>
      </w:r>
    </w:p>
    <w:p w:rsidR="00000000" w:rsidDel="00000000" w:rsidP="00000000" w:rsidRDefault="00000000" w:rsidRPr="00000000" w14:paraId="00000064">
      <w:pPr>
        <w:spacing w:after="380" w:befor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 — Монтажный комплект</w:t>
      </w:r>
    </w:p>
    <w:p w:rsidR="00000000" w:rsidDel="00000000" w:rsidP="00000000" w:rsidRDefault="00000000" w:rsidRPr="00000000" w14:paraId="00000065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pStyle w:val="Heading1"/>
        <w:keepNext w:val="1"/>
        <w:keepLines w:val="1"/>
        <w:spacing w:line="240" w:lineRule="auto"/>
        <w:jc w:val="both"/>
        <w:rPr/>
      </w:pPr>
      <w:bookmarkStart w:colFirst="0" w:colLast="0" w:name="_heading=h.xn024stx2ywf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pStyle w:val="Heading1"/>
        <w:keepNext w:val="1"/>
        <w:keepLines w:val="1"/>
        <w:spacing w:line="240" w:lineRule="auto"/>
        <w:jc w:val="both"/>
        <w:rPr>
          <w:vertAlign w:val="baseline"/>
        </w:rPr>
      </w:pPr>
      <w:bookmarkStart w:colFirst="0" w:colLast="0" w:name="_heading=h.3rdcrjn" w:id="4"/>
      <w:bookmarkEnd w:id="4"/>
      <w:r w:rsidDel="00000000" w:rsidR="00000000" w:rsidRPr="00000000">
        <w:rPr>
          <w:vertAlign w:val="baseline"/>
          <w:rtl w:val="0"/>
        </w:rPr>
        <w:t xml:space="preserve">Процесс запуска ПО</w:t>
      </w:r>
    </w:p>
    <w:p w:rsidR="00000000" w:rsidDel="00000000" w:rsidP="00000000" w:rsidRDefault="00000000" w:rsidRPr="00000000" w14:paraId="0000006A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Внутреннее программное обеспечение пульта удаленного управления по IP-сети ПУ RU.ЦТРВ.600002-01 поставляется не как самостоятельный продукт, а в качестве компонента к поставляемым техническим изделиям.</w:t>
      </w:r>
    </w:p>
    <w:p w:rsidR="00000000" w:rsidDel="00000000" w:rsidP="00000000" w:rsidRDefault="00000000" w:rsidRPr="00000000" w14:paraId="0000006B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Все работы по вводу программы в эксплуатацию, включая ее установку и запуск, осуществляются сотрудниками технической поддержки ООО "ЦНТ", что обеспечивает правильную настройку и дальнейшую стабильную работу.</w:t>
      </w:r>
    </w:p>
    <w:p w:rsidR="00000000" w:rsidDel="00000000" w:rsidP="00000000" w:rsidRDefault="00000000" w:rsidRPr="00000000" w14:paraId="0000006D">
      <w:pPr>
        <w:spacing w:line="240" w:lineRule="auto"/>
        <w:jc w:val="both"/>
        <w:rPr>
          <w:sz w:val="24"/>
          <w:szCs w:val="24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line="240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line="240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pStyle w:val="Heading1"/>
        <w:jc w:val="both"/>
        <w:rPr/>
      </w:pPr>
      <w:bookmarkStart w:colFirst="0" w:colLast="0" w:name="_heading=h.77g9jdri5opy" w:id="5"/>
      <w:bookmarkEnd w:id="5"/>
      <w:r w:rsidDel="00000000" w:rsidR="00000000" w:rsidRPr="00000000">
        <w:rPr>
          <w:rtl w:val="0"/>
        </w:rPr>
        <w:t xml:space="preserve">Условия эксплуатации</w:t>
      </w:r>
    </w:p>
    <w:p w:rsidR="00000000" w:rsidDel="00000000" w:rsidP="00000000" w:rsidRDefault="00000000" w:rsidRPr="00000000" w14:paraId="00000071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Перед эксплуатацией пульт необходимо сконфигурировать (установить требуемые параметры) с помощью персонального компьютера (далее — ПК) с установленным веб-браузером.</w:t>
      </w:r>
    </w:p>
    <w:p w:rsidR="00000000" w:rsidDel="00000000" w:rsidP="00000000" w:rsidRDefault="00000000" w:rsidRPr="00000000" w14:paraId="00000072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Рекомендуется использовать веб-браузеры:</w:t>
      </w:r>
    </w:p>
    <w:p w:rsidR="00000000" w:rsidDel="00000000" w:rsidP="00000000" w:rsidRDefault="00000000" w:rsidRPr="00000000" w14:paraId="00000073">
      <w:pPr>
        <w:numPr>
          <w:ilvl w:val="0"/>
          <w:numId w:val="2"/>
        </w:numPr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Opera 10 и выше;</w:t>
      </w:r>
    </w:p>
    <w:p w:rsidR="00000000" w:rsidDel="00000000" w:rsidP="00000000" w:rsidRDefault="00000000" w:rsidRPr="00000000" w14:paraId="00000074">
      <w:pPr>
        <w:numPr>
          <w:ilvl w:val="0"/>
          <w:numId w:val="2"/>
        </w:numPr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Google Chrome;</w:t>
      </w:r>
    </w:p>
    <w:p w:rsidR="00000000" w:rsidDel="00000000" w:rsidP="00000000" w:rsidRDefault="00000000" w:rsidRPr="00000000" w14:paraId="00000075">
      <w:pPr>
        <w:numPr>
          <w:ilvl w:val="0"/>
          <w:numId w:val="2"/>
        </w:numPr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Firefox 3.5 и выше;</w:t>
      </w:r>
    </w:p>
    <w:p w:rsidR="00000000" w:rsidDel="00000000" w:rsidP="00000000" w:rsidRDefault="00000000" w:rsidRPr="00000000" w14:paraId="00000076">
      <w:pPr>
        <w:numPr>
          <w:ilvl w:val="0"/>
          <w:numId w:val="2"/>
        </w:numPr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Internet Explorer 7 и выше.</w:t>
      </w:r>
    </w:p>
    <w:p w:rsidR="00000000" w:rsidDel="00000000" w:rsidP="00000000" w:rsidRDefault="00000000" w:rsidRPr="00000000" w14:paraId="00000077">
      <w:pPr>
        <w:pStyle w:val="Heading1"/>
        <w:keepNext w:val="1"/>
        <w:keepLines w:val="1"/>
        <w:spacing w:line="240" w:lineRule="auto"/>
        <w:jc w:val="both"/>
        <w:rPr/>
      </w:pPr>
      <w:bookmarkStart w:colFirst="0" w:colLast="0" w:name="_heading=h.bmt9edus89i3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pStyle w:val="Heading1"/>
        <w:keepNext w:val="1"/>
        <w:keepLines w:val="1"/>
        <w:spacing w:line="240" w:lineRule="auto"/>
        <w:jc w:val="both"/>
        <w:rPr/>
      </w:pPr>
      <w:bookmarkStart w:colFirst="0" w:colLast="0" w:name="_heading=h.x8qhx3mrrnjd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pStyle w:val="Heading1"/>
        <w:keepNext w:val="1"/>
        <w:keepLines w:val="1"/>
        <w:spacing w:line="240" w:lineRule="auto"/>
        <w:jc w:val="both"/>
        <w:rPr/>
      </w:pPr>
      <w:bookmarkStart w:colFirst="0" w:colLast="0" w:name="_heading=h.wyis4w8v2071" w:id="8"/>
      <w:bookmarkEnd w:id="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pStyle w:val="Heading1"/>
        <w:keepNext w:val="1"/>
        <w:keepLines w:val="1"/>
        <w:spacing w:line="240" w:lineRule="auto"/>
        <w:jc w:val="both"/>
        <w:rPr>
          <w:vertAlign w:val="baseline"/>
        </w:rPr>
      </w:pPr>
      <w:bookmarkStart w:colFirst="0" w:colLast="0" w:name="_heading=h.nfqu4si2neip" w:id="9"/>
      <w:bookmarkEnd w:id="9"/>
      <w:r w:rsidDel="00000000" w:rsidR="00000000" w:rsidRPr="00000000">
        <w:rPr>
          <w:vertAlign w:val="baseline"/>
          <w:rtl w:val="0"/>
        </w:rPr>
        <w:t xml:space="preserve">Основные компоненты ПО</w:t>
      </w:r>
    </w:p>
    <w:p w:rsidR="00000000" w:rsidDel="00000000" w:rsidP="00000000" w:rsidRDefault="00000000" w:rsidRPr="00000000" w14:paraId="0000007B">
      <w:pPr>
        <w:spacing w:line="240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Часть задач, выполняемых внутренним программным обеспечением не имеет графического интерфейса, так как обеспечивает работу дополнительных технических изделий. Изделия осуществляют приём и передачу звуковых сигналов посредством подключаемых к ним средств радиосвязи. </w:t>
      </w:r>
    </w:p>
    <w:p w:rsidR="00000000" w:rsidDel="00000000" w:rsidP="00000000" w:rsidRDefault="00000000" w:rsidRPr="00000000" w14:paraId="0000007C">
      <w:pPr>
        <w:spacing w:line="240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Функциональные возможности изделий определяются внутренним программным обеспечением.</w:t>
      </w:r>
    </w:p>
    <w:p w:rsidR="00000000" w:rsidDel="00000000" w:rsidP="00000000" w:rsidRDefault="00000000" w:rsidRPr="00000000" w14:paraId="0000007D">
      <w:pPr>
        <w:spacing w:line="240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line="240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настройки параметров работы программы существует веб интерфейс (рис.3).</w:t>
      </w:r>
    </w:p>
    <w:p w:rsidR="00000000" w:rsidDel="00000000" w:rsidP="00000000" w:rsidRDefault="00000000" w:rsidRPr="00000000" w14:paraId="0000007F">
      <w:pPr>
        <w:spacing w:line="240" w:lineRule="auto"/>
        <w:ind w:left="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31200" cy="2794000"/>
            <wp:effectExtent b="0" l="0" r="0" t="0"/>
            <wp:docPr id="10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794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line="240" w:lineRule="auto"/>
        <w:ind w:left="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Рис.3</w:t>
      </w:r>
    </w:p>
    <w:p w:rsidR="00000000" w:rsidDel="00000000" w:rsidP="00000000" w:rsidRDefault="00000000" w:rsidRPr="00000000" w14:paraId="00000081">
      <w:pPr>
        <w:spacing w:line="240" w:lineRule="auto"/>
        <w:ind w:left="72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Описание работы с командами содержится в документе: </w:t>
      </w:r>
    </w:p>
    <w:p w:rsidR="00000000" w:rsidDel="00000000" w:rsidP="00000000" w:rsidRDefault="00000000" w:rsidRPr="00000000" w14:paraId="00000083">
      <w:pPr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Описание функциональных характеристик ПО Внутреннее программное обеспечение пульта удаленного управления по IP-сети ПУ RU.ЦТРВ.600002-01</w:t>
      </w:r>
    </w:p>
    <w:p w:rsidR="00000000" w:rsidDel="00000000" w:rsidP="00000000" w:rsidRDefault="00000000" w:rsidRPr="00000000" w14:paraId="00000084">
      <w:pPr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более подробного описания эксплуатации изделий поставляется отдельная инструкция.</w:t>
      </w:r>
    </w:p>
    <w:p w:rsidR="00000000" w:rsidDel="00000000" w:rsidP="00000000" w:rsidRDefault="00000000" w:rsidRPr="00000000" w14:paraId="00000086">
      <w:pPr>
        <w:pStyle w:val="Heading1"/>
        <w:keepNext w:val="1"/>
        <w:keepLines w:val="1"/>
        <w:spacing w:line="240" w:lineRule="auto"/>
        <w:jc w:val="both"/>
        <w:rPr/>
      </w:pPr>
      <w:bookmarkStart w:colFirst="0" w:colLast="0" w:name="_heading=h.aikp02rtr91b" w:id="10"/>
      <w:bookmarkEnd w:id="1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pStyle w:val="Heading1"/>
        <w:keepNext w:val="1"/>
        <w:keepLines w:val="1"/>
        <w:spacing w:line="240" w:lineRule="auto"/>
        <w:jc w:val="both"/>
        <w:rPr/>
      </w:pPr>
      <w:bookmarkStart w:colFirst="0" w:colLast="0" w:name="_heading=h.ge8ul65agydo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pStyle w:val="Heading1"/>
        <w:keepNext w:val="1"/>
        <w:keepLines w:val="1"/>
        <w:spacing w:line="240" w:lineRule="auto"/>
        <w:jc w:val="both"/>
        <w:rPr/>
      </w:pPr>
      <w:bookmarkStart w:colFirst="0" w:colLast="0" w:name="_heading=h.dcnlzzw2ajux" w:id="12"/>
      <w:bookmarkEnd w:id="1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pStyle w:val="Heading1"/>
        <w:keepNext w:val="1"/>
        <w:keepLines w:val="1"/>
        <w:spacing w:line="240" w:lineRule="auto"/>
        <w:jc w:val="both"/>
        <w:rPr>
          <w:vertAlign w:val="baseline"/>
        </w:rPr>
      </w:pPr>
      <w:bookmarkStart w:colFirst="0" w:colLast="0" w:name="_heading=h.lnxbz9" w:id="13"/>
      <w:bookmarkEnd w:id="13"/>
      <w:r w:rsidDel="00000000" w:rsidR="00000000" w:rsidRPr="00000000">
        <w:rPr>
          <w:vertAlign w:val="baseline"/>
          <w:rtl w:val="0"/>
        </w:rPr>
        <w:t xml:space="preserve">Процесс завершения работы ПО</w:t>
      </w:r>
    </w:p>
    <w:p w:rsidR="00000000" w:rsidDel="00000000" w:rsidP="00000000" w:rsidRDefault="00000000" w:rsidRPr="00000000" w14:paraId="0000008A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slwhthboqfub" w:id="14"/>
      <w:bookmarkEnd w:id="14"/>
      <w:r w:rsidDel="00000000" w:rsidR="00000000" w:rsidRPr="00000000">
        <w:rPr>
          <w:sz w:val="24"/>
          <w:szCs w:val="24"/>
          <w:rtl w:val="0"/>
        </w:rPr>
        <w:t xml:space="preserve">Корректное завершение работы и остановка данной программы, являющейся частью дополнительно поставляемых изделий, должны осуществляться исключительно техническими специалистами ООО "ЦНТ". Это гарантирует сохранность данных и предотвращает возможные сбои в работе связанного с ней оборудования.</w:t>
      </w:r>
    </w:p>
    <w:p w:rsidR="00000000" w:rsidDel="00000000" w:rsidP="00000000" w:rsidRDefault="00000000" w:rsidRPr="00000000" w14:paraId="0000008B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yqnhqrucz952" w:id="15"/>
      <w:bookmarkEnd w:id="1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z7e38y1l2wu8" w:id="16"/>
      <w:bookmarkEnd w:id="1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76b3l6pz50qg" w:id="17"/>
      <w:bookmarkEnd w:id="1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pStyle w:val="Heading1"/>
        <w:rPr>
          <w:highlight w:val="white"/>
        </w:rPr>
      </w:pPr>
      <w:bookmarkStart w:colFirst="0" w:colLast="0" w:name="_heading=h.1ci93xb" w:id="18"/>
      <w:bookmarkEnd w:id="18"/>
      <w:r w:rsidDel="00000000" w:rsidR="00000000" w:rsidRPr="00000000">
        <w:rPr>
          <w:highlight w:val="white"/>
          <w:rtl w:val="0"/>
        </w:rPr>
        <w:t xml:space="preserve">Контакты</w:t>
      </w:r>
    </w:p>
    <w:p w:rsidR="00000000" w:rsidDel="00000000" w:rsidP="00000000" w:rsidRDefault="00000000" w:rsidRPr="00000000" w14:paraId="0000008F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контактам:</w:t>
      </w:r>
    </w:p>
    <w:p w:rsidR="00000000" w:rsidDel="00000000" w:rsidP="00000000" w:rsidRDefault="00000000" w:rsidRPr="00000000" w14:paraId="00000090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091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092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9" w:type="default"/>
      <w:footerReference r:id="rId10" w:type="first"/>
      <w:pgSz w:h="16834" w:w="11909" w:orient="portrait"/>
      <w:pgMar w:bottom="1440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4">
    <w:pPr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5">
    <w:pPr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6">
    <w:pPr>
      <w:jc w:val="center"/>
      <w:rPr/>
    </w:pPr>
    <w:r w:rsidDel="00000000" w:rsidR="00000000" w:rsidRPr="00000000">
      <w:rPr>
        <w:rtl w:val="0"/>
      </w:rPr>
      <w:t xml:space="preserve">2025 г.</w:t>
    </w:r>
  </w:p>
  <w:p w:rsidR="00000000" w:rsidDel="00000000" w:rsidP="00000000" w:rsidRDefault="00000000" w:rsidRPr="00000000" w14:paraId="00000097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566.9291338582675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566.9291338582675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jc w:val="both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5">
    <w:name w:val="annotation text"/>
    <w:basedOn w:val="a"/>
    <w:link w:val="a6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6" w:customStyle="1">
    <w:name w:val="Текст примечания Знак"/>
    <w:basedOn w:val="a0"/>
    <w:link w:val="a5"/>
    <w:uiPriority w:val="99"/>
    <w:semiHidden w:val="1"/>
    <w:rPr>
      <w:sz w:val="20"/>
      <w:szCs w:val="20"/>
    </w:rPr>
  </w:style>
  <w:style w:type="character" w:styleId="a7">
    <w:name w:val="annotation reference"/>
    <w:basedOn w:val="a0"/>
    <w:uiPriority w:val="99"/>
    <w:semiHidden w:val="1"/>
    <w:unhideWhenUsed w:val="1"/>
    <w:rPr>
      <w:sz w:val="16"/>
      <w:szCs w:val="16"/>
    </w:rPr>
  </w:style>
  <w:style w:type="paragraph" w:styleId="a8">
    <w:name w:val="List Paragraph"/>
    <w:basedOn w:val="a"/>
    <w:uiPriority w:val="34"/>
    <w:qFormat w:val="1"/>
    <w:rsid w:val="009A7E2B"/>
    <w:pPr>
      <w:ind w:left="720"/>
      <w:contextualSpacing w:val="1"/>
    </w:pPr>
  </w:style>
  <w:style w:type="character" w:styleId="a9">
    <w:name w:val="Hyperlink"/>
    <w:basedOn w:val="a0"/>
    <w:uiPriority w:val="99"/>
    <w:unhideWhenUsed w:val="1"/>
    <w:rsid w:val="00321434"/>
    <w:rPr>
      <w:color w:val="0000ff" w:themeColor="hyperlink"/>
      <w:u w:val="single"/>
    </w:rPr>
  </w:style>
  <w:style w:type="paragraph" w:styleId="aa">
    <w:name w:val="TOC Heading"/>
    <w:basedOn w:val="1"/>
    <w:next w:val="a"/>
    <w:uiPriority w:val="39"/>
    <w:unhideWhenUsed w:val="1"/>
    <w:qFormat w:val="1"/>
    <w:rsid w:val="007F50C7"/>
    <w:pPr>
      <w:spacing w:after="0" w:before="240" w:line="259" w:lineRule="auto"/>
      <w:outlineLvl w:val="9"/>
    </w:pPr>
    <w:rPr>
      <w:rFonts w:asciiTheme="majorHAnsi" w:cstheme="majorBidi" w:eastAsiaTheme="majorEastAsia" w:hAnsiTheme="majorHAnsi"/>
      <w:color w:val="365f91" w:themeColor="accent1" w:themeShade="0000BF"/>
      <w:sz w:val="32"/>
      <w:szCs w:val="32"/>
      <w:lang w:val="ru-RU"/>
    </w:rPr>
  </w:style>
  <w:style w:type="paragraph" w:styleId="10">
    <w:name w:val="toc 1"/>
    <w:basedOn w:val="a"/>
    <w:next w:val="a"/>
    <w:autoRedefine w:val="1"/>
    <w:uiPriority w:val="39"/>
    <w:unhideWhenUsed w:val="1"/>
    <w:rsid w:val="007F50C7"/>
    <w:pPr>
      <w:spacing w:after="100"/>
    </w:pPr>
  </w:style>
  <w:style w:type="paragraph" w:styleId="ab">
    <w:name w:val="Balloon Text"/>
    <w:basedOn w:val="a"/>
    <w:link w:val="ac"/>
    <w:uiPriority w:val="99"/>
    <w:semiHidden w:val="1"/>
    <w:unhideWhenUsed w:val="1"/>
    <w:rsid w:val="00CC48EF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c" w:customStyle="1">
    <w:name w:val="Текст выноски Знак"/>
    <w:basedOn w:val="a0"/>
    <w:link w:val="ab"/>
    <w:uiPriority w:val="99"/>
    <w:semiHidden w:val="1"/>
    <w:rsid w:val="00CC48EF"/>
    <w:rPr>
      <w:rFonts w:ascii="Segoe UI" w:cs="Segoe UI" w:hAnsi="Segoe UI"/>
      <w:sz w:val="18"/>
      <w:szCs w:val="18"/>
    </w:rPr>
  </w:style>
  <w:style w:type="character" w:styleId="ad">
    <w:name w:val="FollowedHyperlink"/>
    <w:basedOn w:val="a0"/>
    <w:uiPriority w:val="99"/>
    <w:semiHidden w:val="1"/>
    <w:unhideWhenUsed w:val="1"/>
    <w:rsid w:val="004B77BD"/>
    <w:rPr>
      <w:color w:val="800080" w:themeColor="followed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FAHJTD/E4Vz3E75/pwzTOH04R7A==">CgMxLjAyCGguZ2pkZ3hzMg5oLnNmNjczNnRmcjJrdTIJaC4xN2RwOHZ1Mg5oLnhuMDI0c3R4Mnl3ZjIJaC4zcmRjcmpuMg5oLjc3ZzlqZHJpNW9weTIOaC5ibXQ5ZWR1czg5aTMyDmgueDhxaHgzbXJybmpkMg5oLnd5aXM0dzh2MjA3MTIOaC5uZnF1NHNpMm5laXAyDmguYWlrcDAycnRyOTFiMg5oLmdlOHVsNjVhZ3lkbzIOaC5kY25senp3MmFqdXgyCGgubG54Yno5Mg5oLnNsd2h0aGJvcWZ1YjIOaC55cW5ocXJ1Y3o5NTIyDmguejdlMzh5MWwyd3U4Mg5oLjc2YjNsNnB6NTBxZzIJaC4xY2k5M3hiOAByITFnV1VhNDk4X1IwTGI5Rmo0YzRxdVlFQkJkQXBIVGgwN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2024-10-14T13:25:00Z</dcterms:created>
</cp:coreProperties>
</file>