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установке и началу работы ПО </w:t>
      </w:r>
    </w:p>
    <w:p w:rsidR="00000000" w:rsidDel="00000000" w:rsidP="00000000" w:rsidRDefault="00000000" w:rsidRPr="00000000" w14:paraId="00000010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«Внутреннее программное обеспечение радиошлюза RoIP RU.ЦТРВ.600003-01»</w:t>
      </w:r>
    </w:p>
    <w:p w:rsidR="00000000" w:rsidDel="00000000" w:rsidP="00000000" w:rsidRDefault="00000000" w:rsidRPr="00000000" w14:paraId="0000001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1999706836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5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установки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D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«Внутреннее программное обеспечение радиошлюза RoIP RU.ЦТРВ.600003-01». </w:t>
      </w:r>
    </w:p>
    <w:p w:rsidR="00000000" w:rsidDel="00000000" w:rsidP="00000000" w:rsidRDefault="00000000" w:rsidRPr="00000000" w14:paraId="0000001E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Системные требования к программному обеспечению не регламентируются отдельно, поскольку программа является неотъемлемым компонентом дополнительно поставляемых изделий. Все необходимые аппаратные и программные характеристики полностью определяются техническими условиями и спецификациями дополнительных систем.</w:t>
      </w:r>
    </w:p>
    <w:p w:rsidR="00000000" w:rsidDel="00000000" w:rsidP="00000000" w:rsidRDefault="00000000" w:rsidRPr="00000000" w14:paraId="0000002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Технические изделия осуществляют удалённое управление средствами радиосвязи посредством подключения к IP-сети.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Изделия осуществляют приём и передачу звуковых сигналов посредством подключаемых к ним средств радиосвязи.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Изделия в зависимости от исполнений, поддерживают от 1 до 10 IP-соединений.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Масса и габаритные размеры изделий: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Масса не более 0,510 кг;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Габаритные размеры не более 121 × 35 × 152 мм.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возможности изделий определяются внутренним программным обеспечением  (далее – ВПО). </w:t>
      </w:r>
    </w:p>
    <w:p w:rsidR="00000000" w:rsidDel="00000000" w:rsidP="00000000" w:rsidRDefault="00000000" w:rsidRPr="00000000" w14:paraId="0000002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Конфигурирование   изделий осуществляется с использованием ПК и веб-браузера, установленного на ПК. </w:t>
      </w:r>
    </w:p>
    <w:p w:rsidR="00000000" w:rsidDel="00000000" w:rsidP="00000000" w:rsidRDefault="00000000" w:rsidRPr="00000000" w14:paraId="0000002D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Рекомендуется использовать браузеры: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Opera 10 и выше;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Google Chrome;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Firefox 3.5 и выше;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Internet Explorer 7 и выше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1"/>
        <w:keepNext w:val="1"/>
        <w:keepLines w:val="1"/>
        <w:jc w:val="both"/>
        <w:rPr/>
      </w:pPr>
      <w:bookmarkStart w:colFirst="0" w:colLast="0" w:name="_heading=h.csuhnlodazq9" w:id="3"/>
      <w:bookmarkEnd w:id="3"/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«Внутреннее программное обеспечение радиошлюза RoIP RU.ЦТРВ.600003-01»,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39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технической поддержки ООО "ЦНТ", что обеспечивает правильную настройку и дальнейшую стабильную работу.</w:t>
      </w:r>
    </w:p>
    <w:p w:rsidR="00000000" w:rsidDel="00000000" w:rsidP="00000000" w:rsidRDefault="00000000" w:rsidRPr="00000000" w14:paraId="0000003B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sz w:val="28"/>
          <w:szCs w:val="28"/>
        </w:rPr>
      </w:pPr>
      <w:bookmarkStart w:colFirst="0" w:colLast="0" w:name="_heading=h.nww51sggfhke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sz w:val="28"/>
          <w:szCs w:val="28"/>
        </w:rPr>
      </w:pPr>
      <w:bookmarkStart w:colFirst="0" w:colLast="0" w:name="_heading=h.w6f9u8wxh7ob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1"/>
        <w:spacing w:line="240" w:lineRule="auto"/>
        <w:rPr/>
      </w:pPr>
      <w:bookmarkStart w:colFirst="0" w:colLast="0" w:name="_heading=h.lnxbz9" w:id="6"/>
      <w:bookmarkEnd w:id="6"/>
      <w:r w:rsidDel="00000000" w:rsidR="00000000" w:rsidRPr="00000000">
        <w:rPr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3E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slwhthboqfub" w:id="7"/>
      <w:bookmarkEnd w:id="7"/>
      <w:r w:rsidDel="00000000" w:rsidR="00000000" w:rsidRPr="00000000">
        <w:rPr>
          <w:sz w:val="24"/>
          <w:szCs w:val="24"/>
          <w:rtl w:val="0"/>
        </w:rPr>
        <w:t xml:space="preserve">Корректное завершение работы и остановка данной программы, являющейся частью дополнительно поставляемых изделий, должны осуществляться исключительно техническими специалистами ООО "ЦНТ". Это гарантирует сохранность данных и предотвращает возможные сбои в работе связанного с ней оборудования.</w:t>
      </w:r>
    </w:p>
    <w:p w:rsidR="00000000" w:rsidDel="00000000" w:rsidP="00000000" w:rsidRDefault="00000000" w:rsidRPr="00000000" w14:paraId="0000003F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yqnhqrucz952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z7e38y1l2wu8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76b3l6pz50qg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spacing w:line="240" w:lineRule="auto"/>
        <w:rPr>
          <w:highlight w:val="white"/>
        </w:rPr>
      </w:pPr>
      <w:bookmarkStart w:colFirst="0" w:colLast="0" w:name="_heading=h.1ci93xb" w:id="11"/>
      <w:bookmarkEnd w:id="11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043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44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45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46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C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4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j1tmyYsUqTWwRjxqkqJZazkk1Q==">CgMxLjAyDmguZDlmMjZ6a215MmFnMg5oLngydzMxZTJ1YTV0czIOaC40cmdwYzl0eXoxNzIyDmguY3N1aG5sb2RhenE5Mg5oLm53dzUxc2dnZmhrZTIOaC53NmY5dTh3eGg3b2IyCGgubG54Yno5Mg5oLnNsd2h0aGJvcWZ1YjIOaC55cW5ocXJ1Y3o5NTIyDmguejdlMzh5MWwyd3U4Mg5oLjc2YjNsNnB6NTBxZzIJaC4xY2k5M3hiOAByITFUeHVOejZjejNXWU4wN1l3S0J6aXI3SXpQRWl6ZXpm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