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Инструкция по установке и началу работы ПО </w:t>
      </w:r>
    </w:p>
    <w:p w:rsidR="00000000" w:rsidDel="00000000" w:rsidP="00000000" w:rsidRDefault="00000000" w:rsidRPr="00000000" w14:paraId="00000010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«Внутреннее программное обеспечение для ретрансляторов радиосигналов ЦРР25, работающих в стандартах DMR «TS 102 361» и APCO P25 «TIA-102», RU.ЦТРВ.501522-01»</w:t>
      </w:r>
    </w:p>
    <w:p w:rsidR="00000000" w:rsidDel="00000000" w:rsidP="00000000" w:rsidRDefault="00000000" w:rsidRPr="00000000" w14:paraId="00000011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both"/>
        <w:rPr>
          <w:b w:val="1"/>
          <w:sz w:val="28"/>
          <w:szCs w:val="28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both"/>
        <w:rPr>
          <w:sz w:val="24"/>
          <w:szCs w:val="24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Содержание</w:t>
      </w:r>
      <w:r w:rsidDel="00000000" w:rsidR="00000000" w:rsidRPr="00000000">
        <w:rPr>
          <w:rtl w:val="0"/>
        </w:rPr>
      </w:r>
    </w:p>
    <w:sdt>
      <w:sdtPr>
        <w:id w:val="-3225411"/>
        <w:docPartObj>
          <w:docPartGallery w:val="Table of Contents"/>
          <w:docPartUnique w:val="1"/>
        </w:docPartObj>
      </w:sdtPr>
      <w:sdtContent>
        <w:p w:rsidR="00000000" w:rsidDel="00000000" w:rsidP="00000000" w:rsidRDefault="00000000" w:rsidRPr="00000000" w14:paraId="00000015">
          <w:pPr>
            <w:widowControl w:val="0"/>
            <w:tabs>
              <w:tab w:val="right" w:leader="dot" w:pos="12000"/>
            </w:tabs>
            <w:spacing w:before="60" w:line="240" w:lineRule="auto"/>
            <w:rPr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fldChar w:fldCharType="begin"/>
            <w:instrText xml:space="preserve"> TOC \h \u \z \t "Heading 1,1,Heading 2,2,Heading 3,3,Heading 4,4,Heading 5,5,Heading 6,6,"</w:instrText>
            <w:fldChar w:fldCharType="separate"/>
          </w:r>
          <w:hyperlink w:anchor="_heading=h.d9f26zkmy2ag">
            <w:r w:rsidDel="00000000" w:rsidR="00000000" w:rsidRPr="00000000">
              <w:rPr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Аннотация</w:t>
              <w:tab/>
              <w:t xml:space="preserve">3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6">
          <w:pPr>
            <w:widowControl w:val="0"/>
            <w:tabs>
              <w:tab w:val="right" w:leader="dot" w:pos="12000"/>
            </w:tabs>
            <w:spacing w:before="60" w:line="240" w:lineRule="auto"/>
            <w:rPr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hyperlink w:anchor="_heading=h.4rgpc9tyz172">
            <w:r w:rsidDel="00000000" w:rsidR="00000000" w:rsidRPr="00000000">
              <w:rPr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Системные требования</w:t>
              <w:tab/>
              <w:t xml:space="preserve">4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7">
          <w:pPr>
            <w:widowControl w:val="0"/>
            <w:tabs>
              <w:tab w:val="right" w:leader="dot" w:pos="12000"/>
            </w:tabs>
            <w:spacing w:before="60" w:line="240" w:lineRule="auto"/>
            <w:rPr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hyperlink w:anchor="_heading=h.csuhnlodazq9">
            <w:r w:rsidDel="00000000" w:rsidR="00000000" w:rsidRPr="00000000">
              <w:rPr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Процесс установки ПО</w:t>
              <w:tab/>
              <w:t xml:space="preserve">4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8">
          <w:pPr>
            <w:widowControl w:val="0"/>
            <w:tabs>
              <w:tab w:val="right" w:leader="dot" w:pos="12000"/>
            </w:tabs>
            <w:spacing w:before="60" w:line="240" w:lineRule="auto"/>
            <w:rPr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hyperlink w:anchor="_heading=h.lnxbz9">
            <w:r w:rsidDel="00000000" w:rsidR="00000000" w:rsidRPr="00000000">
              <w:rPr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Процесс завершения работы ПО</w:t>
              <w:tab/>
              <w:t xml:space="preserve">5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9">
          <w:pPr>
            <w:widowControl w:val="0"/>
            <w:tabs>
              <w:tab w:val="right" w:leader="dot" w:pos="12000"/>
            </w:tabs>
            <w:spacing w:before="60" w:line="240" w:lineRule="auto"/>
            <w:rPr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hyperlink w:anchor="_heading=h.1ci93xb">
            <w:r w:rsidDel="00000000" w:rsidR="00000000" w:rsidRPr="00000000">
              <w:rPr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Контакты</w:t>
              <w:tab/>
              <w:t xml:space="preserve">5</w:t>
            </w:r>
          </w:hyperlink>
          <w:r w:rsidDel="00000000" w:rsidR="00000000" w:rsidRPr="00000000">
            <w:rPr>
              <w:rtl w:val="0"/>
            </w:rPr>
          </w:r>
          <w:r w:rsidDel="00000000" w:rsidR="00000000" w:rsidRPr="00000000">
            <w:fldChar w:fldCharType="end"/>
          </w:r>
        </w:p>
      </w:sdtContent>
    </w:sdt>
    <w:p w:rsidR="00000000" w:rsidDel="00000000" w:rsidP="00000000" w:rsidRDefault="00000000" w:rsidRPr="00000000" w14:paraId="0000001A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jc w:val="both"/>
        <w:rPr>
          <w:b w:val="1"/>
          <w:sz w:val="28"/>
          <w:szCs w:val="28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Style w:val="Heading1"/>
        <w:keepNext w:val="1"/>
        <w:keepLines w:val="1"/>
        <w:jc w:val="both"/>
        <w:rPr>
          <w:vertAlign w:val="baseline"/>
        </w:rPr>
      </w:pPr>
      <w:bookmarkStart w:colFirst="0" w:colLast="0" w:name="_heading=h.d9f26zkmy2ag" w:id="0"/>
      <w:bookmarkEnd w:id="0"/>
      <w:r w:rsidDel="00000000" w:rsidR="00000000" w:rsidRPr="00000000">
        <w:rPr>
          <w:vertAlign w:val="baseline"/>
          <w:rtl w:val="0"/>
        </w:rPr>
        <w:t xml:space="preserve">Аннотация</w:t>
      </w:r>
    </w:p>
    <w:p w:rsidR="00000000" w:rsidDel="00000000" w:rsidP="00000000" w:rsidRDefault="00000000" w:rsidRPr="00000000" w14:paraId="0000001D">
      <w:pPr>
        <w:jc w:val="both"/>
        <w:rPr>
          <w:b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Настоящий документ содержит информацию, необходимую для установки ПО </w:t>
      </w:r>
      <w:r w:rsidDel="00000000" w:rsidR="00000000" w:rsidRPr="00000000">
        <w:rPr>
          <w:sz w:val="24"/>
          <w:szCs w:val="24"/>
          <w:rtl w:val="0"/>
        </w:rPr>
        <w:t xml:space="preserve">«Внутреннее программное обеспечение для ретрансляторов радиосигналов ЦРР25, работающих в стандартах DMR «TS 102 361» и APCO P25 «TIA-102», RU.ЦТРВ.501522-01»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bookmarkStart w:colFirst="0" w:colLast="0" w:name="_heading=h.x2w31e2ua5ts" w:id="1"/>
      <w:bookmarkEnd w:id="1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Style w:val="Heading1"/>
        <w:keepNext w:val="1"/>
        <w:keepLines w:val="1"/>
        <w:jc w:val="both"/>
        <w:rPr>
          <w:vertAlign w:val="baseline"/>
        </w:rPr>
      </w:pPr>
      <w:bookmarkStart w:colFirst="0" w:colLast="0" w:name="_heading=h.4rgpc9tyz172" w:id="2"/>
      <w:bookmarkEnd w:id="2"/>
      <w:r w:rsidDel="00000000" w:rsidR="00000000" w:rsidRPr="00000000">
        <w:rPr>
          <w:vertAlign w:val="baseline"/>
          <w:rtl w:val="0"/>
        </w:rPr>
        <w:t xml:space="preserve">Системные требования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Системные требования к программному обеспечению не регламентируются отдельно, поскольку программа является неотъемлемым компонентом дополнительно поставляемых изделий. Все необходимые аппаратные и программные характеристики полностью определяются техническими условиями и спецификациями дополнительных систем.</w:t>
      </w:r>
    </w:p>
    <w:p w:rsidR="00000000" w:rsidDel="00000000" w:rsidP="00000000" w:rsidRDefault="00000000" w:rsidRPr="00000000" w14:paraId="00000022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Следовательно, для корректного работы ПО требуется наличие всех составных технических изделий (таблица 1).</w:t>
      </w:r>
    </w:p>
    <w:p w:rsidR="00000000" w:rsidDel="00000000" w:rsidP="00000000" w:rsidRDefault="00000000" w:rsidRPr="00000000" w14:paraId="00000024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5731200" cy="26797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6797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Таблица 1</w:t>
      </w:r>
    </w:p>
    <w:p w:rsidR="00000000" w:rsidDel="00000000" w:rsidP="00000000" w:rsidRDefault="00000000" w:rsidRPr="00000000" w14:paraId="00000026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pStyle w:val="Heading1"/>
        <w:keepNext w:val="1"/>
        <w:keepLines w:val="1"/>
        <w:jc w:val="both"/>
        <w:rPr/>
      </w:pPr>
      <w:bookmarkStart w:colFirst="0" w:colLast="0" w:name="_heading=h.csuhnlodazq9" w:id="3"/>
      <w:bookmarkEnd w:id="3"/>
      <w:r w:rsidDel="00000000" w:rsidR="00000000" w:rsidRPr="00000000">
        <w:rPr>
          <w:vertAlign w:val="baseline"/>
          <w:rtl w:val="0"/>
        </w:rPr>
        <w:t xml:space="preserve">Процесс установки ПО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Внутреннее программное обеспечение для ретрансляторов радиосигналов ЦРР25, работающих в стандартах DMR «TS 102 361» и APCO P25 «TIA-102», RU.ЦТРВ.501522-01 поставляется не как самостоятельный продукт, а в качестве компонента к поставляемым техническим изделиям.</w:t>
      </w:r>
    </w:p>
    <w:p w:rsidR="00000000" w:rsidDel="00000000" w:rsidP="00000000" w:rsidRDefault="00000000" w:rsidRPr="00000000" w14:paraId="0000002B">
      <w:pP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Все работы по вводу программы в эксплуатацию, включая ее установку и запуск, осуществляются сотрудниками технической поддержки ООО "ЦНТ", что обеспечивает правильную настройку и дальнейшую стабильную работу.</w:t>
      </w:r>
    </w:p>
    <w:p w:rsidR="00000000" w:rsidDel="00000000" w:rsidP="00000000" w:rsidRDefault="00000000" w:rsidRPr="00000000" w14:paraId="0000002D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b w:val="1"/>
          <w:sz w:val="28"/>
          <w:szCs w:val="28"/>
        </w:rPr>
      </w:pPr>
      <w:bookmarkStart w:colFirst="0" w:colLast="0" w:name="_heading=h.nww51sggfhke" w:id="4"/>
      <w:bookmarkEnd w:id="4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b w:val="1"/>
          <w:sz w:val="28"/>
          <w:szCs w:val="28"/>
        </w:rPr>
      </w:pPr>
      <w:bookmarkStart w:colFirst="0" w:colLast="0" w:name="_heading=h.w6f9u8wxh7ob" w:id="5"/>
      <w:bookmarkEnd w:id="5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pStyle w:val="Heading1"/>
        <w:spacing w:line="240" w:lineRule="auto"/>
        <w:rPr/>
      </w:pPr>
      <w:bookmarkStart w:colFirst="0" w:colLast="0" w:name="_heading=h.lnxbz9" w:id="6"/>
      <w:bookmarkEnd w:id="6"/>
      <w:r w:rsidDel="00000000" w:rsidR="00000000" w:rsidRPr="00000000">
        <w:rPr>
          <w:rtl w:val="0"/>
        </w:rPr>
        <w:t xml:space="preserve">Процесс завершения работы ПО</w:t>
      </w:r>
    </w:p>
    <w:p w:rsidR="00000000" w:rsidDel="00000000" w:rsidP="00000000" w:rsidRDefault="00000000" w:rsidRPr="00000000" w14:paraId="00000030">
      <w:pPr>
        <w:keepNext w:val="1"/>
        <w:keepLines w:val="1"/>
        <w:spacing w:line="240" w:lineRule="auto"/>
        <w:jc w:val="both"/>
        <w:rPr>
          <w:sz w:val="24"/>
          <w:szCs w:val="24"/>
        </w:rPr>
      </w:pPr>
      <w:bookmarkStart w:colFirst="0" w:colLast="0" w:name="_heading=h.slwhthboqfub" w:id="7"/>
      <w:bookmarkEnd w:id="7"/>
      <w:r w:rsidDel="00000000" w:rsidR="00000000" w:rsidRPr="00000000">
        <w:rPr>
          <w:sz w:val="24"/>
          <w:szCs w:val="24"/>
          <w:rtl w:val="0"/>
        </w:rPr>
        <w:t xml:space="preserve">Корректное завершение работы и остановка данной программы, являющейся частью дополнительно поставляемых изделий, должны осуществляться исключительно техническими специалистами ООО "ЦНТ". Это гарантирует сохранность данных и предотвращает возможные сбои в работе связанного с ней оборудования.</w:t>
      </w:r>
    </w:p>
    <w:p w:rsidR="00000000" w:rsidDel="00000000" w:rsidP="00000000" w:rsidRDefault="00000000" w:rsidRPr="00000000" w14:paraId="00000031">
      <w:pPr>
        <w:keepNext w:val="1"/>
        <w:keepLines w:val="1"/>
        <w:spacing w:line="240" w:lineRule="auto"/>
        <w:jc w:val="both"/>
        <w:rPr>
          <w:sz w:val="24"/>
          <w:szCs w:val="24"/>
        </w:rPr>
      </w:pPr>
      <w:bookmarkStart w:colFirst="0" w:colLast="0" w:name="_heading=h.yqnhqrucz952" w:id="8"/>
      <w:bookmarkEnd w:id="8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1"/>
        <w:keepLines w:val="1"/>
        <w:spacing w:line="240" w:lineRule="auto"/>
        <w:jc w:val="both"/>
        <w:rPr>
          <w:sz w:val="24"/>
          <w:szCs w:val="24"/>
        </w:rPr>
      </w:pPr>
      <w:bookmarkStart w:colFirst="0" w:colLast="0" w:name="_heading=h.z7e38y1l2wu8" w:id="9"/>
      <w:bookmarkEnd w:id="9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1"/>
        <w:keepLines w:val="1"/>
        <w:spacing w:line="240" w:lineRule="auto"/>
        <w:jc w:val="both"/>
        <w:rPr>
          <w:sz w:val="24"/>
          <w:szCs w:val="24"/>
        </w:rPr>
      </w:pPr>
      <w:bookmarkStart w:colFirst="0" w:colLast="0" w:name="_heading=h.76b3l6pz50qg" w:id="10"/>
      <w:bookmarkEnd w:id="1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pStyle w:val="Heading1"/>
        <w:spacing w:line="240" w:lineRule="auto"/>
        <w:rPr>
          <w:highlight w:val="white"/>
        </w:rPr>
      </w:pPr>
      <w:bookmarkStart w:colFirst="0" w:colLast="0" w:name="_heading=h.1ci93xb" w:id="11"/>
      <w:bookmarkEnd w:id="11"/>
      <w:r w:rsidDel="00000000" w:rsidR="00000000" w:rsidRPr="00000000">
        <w:rPr>
          <w:highlight w:val="white"/>
          <w:rtl w:val="0"/>
        </w:rPr>
        <w:t xml:space="preserve">Контакты</w:t>
      </w:r>
    </w:p>
    <w:p w:rsidR="00000000" w:rsidDel="00000000" w:rsidP="00000000" w:rsidRDefault="00000000" w:rsidRPr="00000000" w14:paraId="00000035">
      <w:pP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Для контактов с командой разработчиков просьба обращаться по следующим контактам:</w:t>
      </w:r>
    </w:p>
    <w:p w:rsidR="00000000" w:rsidDel="00000000" w:rsidP="00000000" w:rsidRDefault="00000000" w:rsidRPr="00000000" w14:paraId="00000036">
      <w:pPr>
        <w:shd w:fill="ffffff" w:val="clear"/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Тел.: 8 (495) 782-44-33</w:t>
      </w:r>
    </w:p>
    <w:p w:rsidR="00000000" w:rsidDel="00000000" w:rsidP="00000000" w:rsidRDefault="00000000" w:rsidRPr="00000000" w14:paraId="00000037">
      <w:pPr>
        <w:shd w:fill="ffffff" w:val="clear"/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E-mail: info@cnt-radio.ru</w:t>
      </w:r>
    </w:p>
    <w:p w:rsidR="00000000" w:rsidDel="00000000" w:rsidP="00000000" w:rsidRDefault="00000000" w:rsidRPr="00000000" w14:paraId="00000038">
      <w:pPr>
        <w:spacing w:line="240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sectPr>
      <w:footerReference r:id="rId8" w:type="default"/>
      <w:footerReference r:id="rId9" w:type="first"/>
      <w:pgSz w:h="16834" w:w="11909" w:orient="portrait"/>
      <w:pgMar w:bottom="993" w:top="1440" w:left="1440" w:right="1440" w:header="72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B">
    <w:pPr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C">
    <w:pPr>
      <w:jc w:val="center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D">
    <w:pPr>
      <w:jc w:val="center"/>
      <w:rPr/>
    </w:pPr>
    <w:r w:rsidDel="00000000" w:rsidR="00000000" w:rsidRPr="00000000">
      <w:rPr>
        <w:rtl w:val="0"/>
      </w:rPr>
      <w:t xml:space="preserve">2025 г.</w:t>
    </w:r>
  </w:p>
  <w:p w:rsidR="00000000" w:rsidDel="00000000" w:rsidP="00000000" w:rsidRDefault="00000000" w:rsidRPr="00000000" w14:paraId="0000003E">
    <w:pPr>
      <w:rPr/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jc w:val="both"/>
    </w:pPr>
    <w:rPr>
      <w:b w:val="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a5" w:customStyle="1">
    <w:basedOn w:val="TableNormal1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a6">
    <w:name w:val="header"/>
    <w:basedOn w:val="a"/>
    <w:link w:val="a7"/>
    <w:uiPriority w:val="99"/>
    <w:unhideWhenUsed w:val="1"/>
    <w:rsid w:val="00C12A02"/>
    <w:pPr>
      <w:tabs>
        <w:tab w:val="center" w:pos="4677"/>
        <w:tab w:val="right" w:pos="9355"/>
      </w:tabs>
      <w:spacing w:line="240" w:lineRule="auto"/>
    </w:pPr>
  </w:style>
  <w:style w:type="character" w:styleId="a7" w:customStyle="1">
    <w:name w:val="Верхний колонтитул Знак"/>
    <w:basedOn w:val="a0"/>
    <w:link w:val="a6"/>
    <w:uiPriority w:val="99"/>
    <w:rsid w:val="00C12A02"/>
  </w:style>
  <w:style w:type="paragraph" w:styleId="a8">
    <w:name w:val="footer"/>
    <w:basedOn w:val="a"/>
    <w:link w:val="a9"/>
    <w:uiPriority w:val="99"/>
    <w:unhideWhenUsed w:val="1"/>
    <w:rsid w:val="00C12A02"/>
    <w:pPr>
      <w:tabs>
        <w:tab w:val="center" w:pos="4677"/>
        <w:tab w:val="right" w:pos="9355"/>
      </w:tabs>
      <w:spacing w:line="240" w:lineRule="auto"/>
    </w:pPr>
  </w:style>
  <w:style w:type="character" w:styleId="a9" w:customStyle="1">
    <w:name w:val="Нижний колонтитул Знак"/>
    <w:basedOn w:val="a0"/>
    <w:link w:val="a8"/>
    <w:uiPriority w:val="99"/>
    <w:rsid w:val="00C12A02"/>
  </w:style>
  <w:style w:type="character" w:styleId="aa">
    <w:name w:val="Hyperlink"/>
    <w:basedOn w:val="a0"/>
    <w:uiPriority w:val="99"/>
    <w:unhideWhenUsed w:val="1"/>
    <w:rsid w:val="0083545A"/>
    <w:rPr>
      <w:color w:val="0000ff" w:themeColor="hyperlink"/>
      <w:u w:val="single"/>
    </w:rPr>
  </w:style>
  <w:style w:type="paragraph" w:styleId="ab">
    <w:name w:val="List Paragraph"/>
    <w:basedOn w:val="a"/>
    <w:uiPriority w:val="34"/>
    <w:qFormat w:val="1"/>
    <w:rsid w:val="00ED742C"/>
    <w:pPr>
      <w:ind w:left="720"/>
      <w:contextualSpacing w:val="1"/>
    </w:pPr>
  </w:style>
  <w:style w:type="character" w:styleId="ac">
    <w:name w:val="annotation reference"/>
    <w:uiPriority w:val="99"/>
    <w:semiHidden w:val="1"/>
    <w:unhideWhenUsed w:val="1"/>
    <w:rPr>
      <w:sz w:val="16"/>
      <w:szCs w:val="16"/>
    </w:rPr>
  </w:style>
  <w:style w:type="paragraph" w:styleId="ad">
    <w:name w:val="annotation subject"/>
    <w:basedOn w:val="ae"/>
    <w:next w:val="ae"/>
    <w:link w:val="af"/>
    <w:uiPriority w:val="99"/>
    <w:semiHidden w:val="1"/>
    <w:unhideWhenUsed w:val="1"/>
    <w:rPr>
      <w:b w:val="1"/>
      <w:bCs w:val="1"/>
    </w:rPr>
  </w:style>
  <w:style w:type="character" w:styleId="af" w:customStyle="1">
    <w:name w:val="Тема примечания Знак"/>
    <w:basedOn w:val="af0"/>
    <w:link w:val="ad"/>
    <w:uiPriority w:val="99"/>
    <w:semiHidden w:val="1"/>
    <w:rPr>
      <w:b w:val="1"/>
      <w:bCs w:val="1"/>
      <w:sz w:val="20"/>
      <w:szCs w:val="20"/>
    </w:rPr>
  </w:style>
  <w:style w:type="paragraph" w:styleId="ae">
    <w:name w:val="annotation text"/>
    <w:basedOn w:val="a"/>
    <w:link w:val="af0"/>
    <w:uiPriority w:val="99"/>
    <w:semiHidden w:val="1"/>
    <w:unhideWhenUsed w:val="1"/>
    <w:pPr>
      <w:spacing w:line="240" w:lineRule="auto"/>
    </w:pPr>
    <w:rPr>
      <w:sz w:val="20"/>
      <w:szCs w:val="20"/>
    </w:rPr>
  </w:style>
  <w:style w:type="character" w:styleId="af0" w:customStyle="1">
    <w:name w:val="Текст примечания Знак"/>
    <w:link w:val="ae"/>
    <w:uiPriority w:val="99"/>
    <w:semiHidden w:val="1"/>
    <w:rPr>
      <w:sz w:val="20"/>
      <w:szCs w:val="20"/>
    </w:rPr>
  </w:style>
  <w:style w:type="paragraph" w:styleId="af1">
    <w:name w:val="Balloon Text"/>
    <w:basedOn w:val="a"/>
    <w:link w:val="af2"/>
    <w:uiPriority w:val="99"/>
    <w:semiHidden w:val="1"/>
    <w:unhideWhenUsed w:val="1"/>
    <w:rsid w:val="00EF6312"/>
    <w:pPr>
      <w:spacing w:line="240" w:lineRule="auto"/>
    </w:pPr>
    <w:rPr>
      <w:rFonts w:ascii="Segoe UI" w:cs="Segoe UI" w:hAnsi="Segoe UI"/>
      <w:sz w:val="18"/>
      <w:szCs w:val="18"/>
    </w:rPr>
  </w:style>
  <w:style w:type="character" w:styleId="af2" w:customStyle="1">
    <w:name w:val="Текст выноски Знак"/>
    <w:basedOn w:val="a0"/>
    <w:link w:val="af1"/>
    <w:uiPriority w:val="99"/>
    <w:semiHidden w:val="1"/>
    <w:rsid w:val="00EF6312"/>
    <w:rPr>
      <w:rFonts w:ascii="Segoe UI" w:cs="Segoe UI" w:hAnsi="Segoe UI"/>
      <w:sz w:val="18"/>
      <w:szCs w:val="1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20" w:before="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30"/>
      <w:szCs w:val="30"/>
      <w:u w:val="none"/>
      <w:shd w:fill="auto" w:val="clear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90E5fqajhsNBrFmqR7CarYI8Inw==">CgMxLjAyDmguZDlmMjZ6a215MmFnMg5oLngydzMxZTJ1YTV0czIOaC40cmdwYzl0eXoxNzIyDmguY3N1aG5sb2RhenE5Mg5oLm53dzUxc2dnZmhrZTIOaC53NmY5dTh3eGg3b2IyCGgubG54Yno5Mg5oLnNsd2h0aGJvcWZ1YjIOaC55cW5ocXJ1Y3o5NTIyDmguejdlMzh5MWwyd3U4Mg5oLjc2YjNsNnB6NTBxZzIJaC4xY2k5M3hiOAByITF0MEk5OWZYblM3UnNuS0FaWjZYckx6VTFwX0huZGs2T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2024-10-14T13:04:00Z</dcterms:created>
</cp:coreProperties>
</file>